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87F07" w14:textId="77777777" w:rsidR="00274112" w:rsidRPr="009957DA" w:rsidRDefault="00274112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Утверждено</w:t>
      </w:r>
    </w:p>
    <w:p w14:paraId="4FBE0795" w14:textId="77777777" w:rsidR="00351B4A" w:rsidRPr="005A5497" w:rsidRDefault="000B79DF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Приказом и.о. Генерального директора</w:t>
      </w:r>
      <w:r w:rsidR="001A618B" w:rsidRPr="009957DA">
        <w:rPr>
          <w:sz w:val="24"/>
          <w:szCs w:val="24"/>
        </w:rPr>
        <w:t xml:space="preserve"> </w:t>
      </w:r>
    </w:p>
    <w:p w14:paraId="4835C961" w14:textId="77777777" w:rsidR="00351B4A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Фонда содействия кредитованию </w:t>
      </w:r>
    </w:p>
    <w:p w14:paraId="527B5771" w14:textId="77777777" w:rsidR="00635731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малого и среднего предпринимательства </w:t>
      </w:r>
    </w:p>
    <w:p w14:paraId="60D675A5" w14:textId="77777777" w:rsidR="00274112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</w:p>
    <w:p w14:paraId="1E6C34DA" w14:textId="311C3E6B"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от </w:t>
      </w:r>
      <w:r w:rsidR="00B00FFB" w:rsidRPr="009957DA">
        <w:rPr>
          <w:sz w:val="24"/>
          <w:szCs w:val="24"/>
        </w:rPr>
        <w:t>«</w:t>
      </w:r>
      <w:r w:rsidR="00554E2D" w:rsidRPr="00F70D6B">
        <w:rPr>
          <w:sz w:val="24"/>
          <w:szCs w:val="24"/>
        </w:rPr>
        <w:t>14</w:t>
      </w:r>
      <w:r w:rsidR="00B00FFB" w:rsidRPr="009957DA">
        <w:rPr>
          <w:sz w:val="24"/>
          <w:szCs w:val="24"/>
        </w:rPr>
        <w:t xml:space="preserve">» </w:t>
      </w:r>
      <w:r w:rsidR="00554E2D">
        <w:rPr>
          <w:sz w:val="24"/>
          <w:szCs w:val="24"/>
        </w:rPr>
        <w:t>февраля</w:t>
      </w:r>
      <w:r w:rsidR="00B00FFB" w:rsidRPr="009957DA">
        <w:rPr>
          <w:sz w:val="24"/>
          <w:szCs w:val="24"/>
        </w:rPr>
        <w:t xml:space="preserve"> 20</w:t>
      </w:r>
      <w:r w:rsidR="00554E2D">
        <w:rPr>
          <w:sz w:val="24"/>
          <w:szCs w:val="24"/>
        </w:rPr>
        <w:t>20</w:t>
      </w:r>
      <w:r w:rsidR="00B00FFB" w:rsidRPr="009957DA">
        <w:rPr>
          <w:sz w:val="24"/>
          <w:szCs w:val="24"/>
        </w:rPr>
        <w:t xml:space="preserve"> г.</w:t>
      </w:r>
    </w:p>
    <w:p w14:paraId="383456FA" w14:textId="77777777"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F98F1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14:paraId="62F3FA4A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СРЕДИ БАНКОВ</w:t>
      </w:r>
    </w:p>
    <w:p w14:paraId="44D5CFE9" w14:textId="77777777"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14:paraId="5995EE1E" w14:textId="77777777"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14:paraId="67DCD1E2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14:paraId="1D6CB4E7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14:paraId="6E64C7A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14:paraId="2B4D15CF" w14:textId="77777777"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474A77A5" w14:textId="77777777"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14:paraId="0EDCDFCB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14:paraId="4A8222F9" w14:textId="77777777"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7D847515" w14:textId="77777777"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8CA388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14:paraId="776A90D0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4E4277CB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14:paraId="66FA86E1" w14:textId="24058EA1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</w:t>
      </w:r>
      <w:r w:rsidR="00554E2D">
        <w:rPr>
          <w:sz w:val="24"/>
          <w:szCs w:val="24"/>
        </w:rPr>
        <w:t>кредитная организация (</w:t>
      </w:r>
      <w:r w:rsidRPr="009957DA">
        <w:rPr>
          <w:sz w:val="24"/>
          <w:szCs w:val="24"/>
        </w:rPr>
        <w:t>банк</w:t>
      </w:r>
      <w:r w:rsidR="00554E2D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14:paraId="3415414D" w14:textId="77777777"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14:paraId="2E76FF77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14:paraId="26333F90" w14:textId="2393668A"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 xml:space="preserve"> предложений</w:t>
      </w:r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171A4E28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14:paraId="67351C03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14:paraId="7B8083DD" w14:textId="77777777"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14:paraId="0C4FC141" w14:textId="77777777"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14:paraId="6AB599C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53D945D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14:paraId="51599EE0" w14:textId="02168034"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r w:rsidR="00554E2D" w:rsidRPr="009957DA">
        <w:rPr>
          <w:sz w:val="24"/>
          <w:szCs w:val="24"/>
        </w:rPr>
        <w:t>Состав комиссии</w:t>
      </w:r>
      <w:r w:rsidR="00404416" w:rsidRPr="009957DA">
        <w:rPr>
          <w:sz w:val="24"/>
          <w:szCs w:val="24"/>
        </w:rPr>
        <w:t xml:space="preserve"> утверждается </w:t>
      </w:r>
      <w:r w:rsidR="00554E2D">
        <w:rPr>
          <w:sz w:val="24"/>
          <w:szCs w:val="24"/>
        </w:rPr>
        <w:t>Приказом и.о. генерального директора</w:t>
      </w:r>
      <w:r w:rsidR="00404416" w:rsidRPr="009957DA">
        <w:rPr>
          <w:sz w:val="24"/>
          <w:szCs w:val="24"/>
        </w:rPr>
        <w:t>.</w:t>
      </w:r>
    </w:p>
    <w:p w14:paraId="7630D9AE" w14:textId="77777777"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14:paraId="4B1BCE0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14:paraId="04BC29C8" w14:textId="77777777"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14:paraId="419B9075" w14:textId="77777777"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14:paraId="0801B83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14:paraId="4503E18E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40F0CF71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14:paraId="7152E722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479EF54" w14:textId="04640552"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</w:t>
      </w:r>
      <w:r w:rsidR="00554E2D">
        <w:rPr>
          <w:sz w:val="24"/>
          <w:szCs w:val="24"/>
        </w:rPr>
        <w:t>кредитные организации</w:t>
      </w:r>
      <w:r w:rsidRPr="009957DA">
        <w:rPr>
          <w:sz w:val="24"/>
          <w:szCs w:val="24"/>
        </w:rPr>
        <w:t>, соответствующие следующим обязательным требованиям:</w:t>
      </w:r>
    </w:p>
    <w:p w14:paraId="24DF1341" w14:textId="656F7285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 w:rsidR="00554E2D"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 w:rsidR="00554E2D"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 w:rsidR="00554E2D"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 w:rsidR="00554E2D"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1CF25EC3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14:paraId="192A1085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7DC88233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«ФитчРейтингс» (FitchRatings) или «Стандарт энд Пурс» (Standart&amp;Poor's) не ниже «BB-», либо «МудисИнвесторс Сервис» (Moody'sInvestorsService) не ниже «Ва3»</w:t>
      </w:r>
      <w:r w:rsidRPr="009957DA">
        <w:rPr>
          <w:sz w:val="24"/>
          <w:szCs w:val="24"/>
        </w:rPr>
        <w:t>;</w:t>
      </w:r>
    </w:p>
    <w:p w14:paraId="1037CE19" w14:textId="77777777"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7EA5A64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049A88D8" w14:textId="4443A3FC" w:rsidR="008F26C9" w:rsidRPr="007221D6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37808A21" w14:textId="263300A5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593FEEA6" w14:textId="2FDF3AA4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04B34E45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отсутствие непроведённых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6DCE591F" w14:textId="532F2BC9" w:rsidR="008F26C9" w:rsidRPr="007221D6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b/>
          <w:bCs/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негосударственных ценных бумаг в активах банка, взвешенных по уровню риска, не превышает 30%. Размер вложений в негосударственные ценные бумаги определяется в соответствии с разделом 5 Плана счетов «Вложения в долговые обязательства и долевые ценные бумаги» (без учёта переоценки и предварительных затрат на приобретение) </w:t>
      </w:r>
      <w:r>
        <w:rPr>
          <w:sz w:val="24"/>
          <w:szCs w:val="24"/>
        </w:rPr>
        <w:t xml:space="preserve">в соответствии с </w:t>
      </w:r>
      <w:r w:rsidR="00483D68" w:rsidRPr="00966994">
        <w:rPr>
          <w:sz w:val="24"/>
          <w:szCs w:val="24"/>
        </w:rPr>
        <w:t>"</w:t>
      </w:r>
      <w:r w:rsidR="00483D68" w:rsidRPr="00483D68">
        <w:rPr>
          <w:sz w:val="24"/>
          <w:szCs w:val="24"/>
        </w:rPr>
        <w:t>О Плане счетов бухгалтерского учета для кредитных организаций и порядке его применения</w:t>
      </w:r>
      <w:r w:rsidR="00483D68" w:rsidRPr="00966994">
        <w:rPr>
          <w:sz w:val="24"/>
          <w:szCs w:val="24"/>
        </w:rPr>
        <w:t>"</w:t>
      </w:r>
      <w:r w:rsidR="00483D68">
        <w:rPr>
          <w:sz w:val="24"/>
          <w:szCs w:val="24"/>
        </w:rPr>
        <w:t xml:space="preserve"> </w:t>
      </w:r>
      <w:r w:rsidR="00483D68" w:rsidRPr="00966994">
        <w:rPr>
          <w:sz w:val="24"/>
          <w:szCs w:val="24"/>
        </w:rPr>
        <w:t>(утв. Банком России 27.02.2017 N 579-П)</w:t>
      </w:r>
      <w:r w:rsidR="00483D68">
        <w:rPr>
          <w:sz w:val="24"/>
          <w:szCs w:val="24"/>
        </w:rPr>
        <w:t xml:space="preserve"> </w:t>
      </w:r>
      <w:r w:rsidR="00483D68" w:rsidRPr="007221D6">
        <w:rPr>
          <w:sz w:val="24"/>
          <w:szCs w:val="24"/>
        </w:rPr>
        <w:t>(</w:t>
      </w:r>
      <w:r w:rsidR="00483D68" w:rsidRPr="00483D68">
        <w:rPr>
          <w:bCs/>
          <w:sz w:val="24"/>
          <w:szCs w:val="24"/>
        </w:rPr>
        <w:t>ред. от 28.02.2019</w:t>
      </w:r>
      <w:r w:rsidR="00483D68" w:rsidRPr="007221D6">
        <w:rPr>
          <w:sz w:val="24"/>
          <w:szCs w:val="24"/>
        </w:rPr>
        <w:t>)</w:t>
      </w:r>
      <w:r w:rsidRPr="009957DA">
        <w:rPr>
          <w:sz w:val="24"/>
          <w:szCs w:val="24"/>
        </w:rPr>
        <w:t>, за исключением ценных бумаг, эмитентами которых являются Российская Федерация, субъекты Российской Федерации, органы местного самоуправления и Банк России;</w:t>
      </w:r>
    </w:p>
    <w:p w14:paraId="203DF2F9" w14:textId="77777777"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39F05EA" w14:textId="77777777"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06B2921E" w14:textId="28654066" w:rsidR="008F26C9" w:rsidRDefault="008F26C9" w:rsidP="008F26C9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B9C2D8B" w14:textId="77777777"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E559D6">
        <w:rPr>
          <w:sz w:val="24"/>
          <w:szCs w:val="24"/>
        </w:rPr>
        <w:t xml:space="preserve">не менее </w:t>
      </w:r>
      <w:r w:rsidR="000A4F9E">
        <w:rPr>
          <w:sz w:val="24"/>
          <w:szCs w:val="24"/>
        </w:rPr>
        <w:t>10</w:t>
      </w:r>
      <w:r w:rsidR="00E559D6">
        <w:rPr>
          <w:sz w:val="24"/>
          <w:szCs w:val="24"/>
        </w:rPr>
        <w:t xml:space="preserve"> (</w:t>
      </w:r>
      <w:r w:rsidR="000A4F9E">
        <w:rPr>
          <w:sz w:val="24"/>
          <w:szCs w:val="24"/>
        </w:rPr>
        <w:t>Десяти</w:t>
      </w:r>
      <w:r w:rsidR="00E559D6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018BDA28" w14:textId="77777777" w:rsidR="00B17082" w:rsidRPr="0082069E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6D3CEDE5" w14:textId="29BA38C0" w:rsidR="00B17082" w:rsidRPr="009957DA" w:rsidRDefault="00B17082" w:rsidP="00B17082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  <w:t xml:space="preserve">Указанные в пункте 3.1. финансовые показатели определяются в соответствии с </w:t>
      </w:r>
      <w:r w:rsidR="00807C0F" w:rsidRPr="00807C0F">
        <w:rPr>
          <w:sz w:val="24"/>
          <w:szCs w:val="24"/>
        </w:rPr>
        <w:t>Указание</w:t>
      </w:r>
      <w:r w:rsidR="00807C0F">
        <w:rPr>
          <w:sz w:val="24"/>
          <w:szCs w:val="24"/>
        </w:rPr>
        <w:t>м</w:t>
      </w:r>
      <w:r w:rsidR="00807C0F" w:rsidRPr="00807C0F">
        <w:rPr>
          <w:sz w:val="24"/>
          <w:szCs w:val="24"/>
        </w:rPr>
        <w:t xml:space="preserve"> Банка России от 08.10.2018 N 4927-У (ред. от 20.11.2019)</w:t>
      </w:r>
      <w:r w:rsidR="009A3E27" w:rsidRPr="009A3E27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807C0F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7F6154" w14:textId="77777777" w:rsidR="00B17082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>(</w:t>
      </w:r>
      <w:r w:rsidR="000F1066">
        <w:rPr>
          <w:sz w:val="24"/>
          <w:szCs w:val="24"/>
        </w:rPr>
        <w:t>квартальные</w:t>
      </w:r>
      <w:r>
        <w:rPr>
          <w:sz w:val="24"/>
          <w:szCs w:val="24"/>
        </w:rPr>
        <w:t xml:space="preserve">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 w:rsidR="00510720">
        <w:rPr>
          <w:sz w:val="24"/>
          <w:szCs w:val="24"/>
        </w:rPr>
        <w:t xml:space="preserve"> (за исключением буллита 4 п.3.1, соблюдение устанавливается на дату проведения отбора)</w:t>
      </w:r>
      <w:r w:rsidRPr="009957DA">
        <w:rPr>
          <w:sz w:val="24"/>
          <w:szCs w:val="24"/>
        </w:rPr>
        <w:t>.</w:t>
      </w:r>
    </w:p>
    <w:p w14:paraId="12C5B18E" w14:textId="77777777"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</w:t>
      </w:r>
      <w:r w:rsidR="00021ABE">
        <w:rPr>
          <w:sz w:val="24"/>
          <w:szCs w:val="24"/>
        </w:rPr>
        <w:t>22</w:t>
      </w:r>
      <w:r w:rsidR="000B79DF">
        <w:rPr>
          <w:sz w:val="24"/>
          <w:szCs w:val="24"/>
        </w:rPr>
        <w:t>4</w:t>
      </w:r>
      <w:r w:rsidR="00021ABE">
        <w:rPr>
          <w:sz w:val="24"/>
          <w:szCs w:val="24"/>
        </w:rPr>
        <w:t> </w:t>
      </w:r>
      <w:r w:rsidR="000B79DF">
        <w:rPr>
          <w:sz w:val="24"/>
          <w:szCs w:val="24"/>
        </w:rPr>
        <w:t>485 640,00</w:t>
      </w:r>
      <w:r w:rsidR="00021ABE" w:rsidRPr="005038C4">
        <w:rPr>
          <w:sz w:val="24"/>
          <w:szCs w:val="24"/>
        </w:rPr>
        <w:t xml:space="preserve"> (</w:t>
      </w:r>
      <w:r w:rsidR="00021ABE">
        <w:rPr>
          <w:sz w:val="24"/>
          <w:szCs w:val="24"/>
        </w:rPr>
        <w:t>Двести двадцать</w:t>
      </w:r>
      <w:r w:rsidR="00021ABE" w:rsidRPr="005038C4">
        <w:rPr>
          <w:sz w:val="24"/>
          <w:szCs w:val="24"/>
        </w:rPr>
        <w:t xml:space="preserve"> </w:t>
      </w:r>
      <w:r w:rsidR="000B79DF">
        <w:rPr>
          <w:sz w:val="24"/>
          <w:szCs w:val="24"/>
        </w:rPr>
        <w:t>четыре миллиона четыреста восемьдесят пять тысяч шестьсот сорок рублей</w:t>
      </w:r>
      <w:r w:rsidR="00021ABE" w:rsidRPr="005038C4">
        <w:rPr>
          <w:sz w:val="24"/>
          <w:szCs w:val="24"/>
        </w:rPr>
        <w:t>)</w:t>
      </w:r>
      <w:r w:rsidRPr="005038C4">
        <w:rPr>
          <w:sz w:val="24"/>
          <w:szCs w:val="24"/>
        </w:rPr>
        <w:t xml:space="preserve">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2"/>
      </w:r>
      <w:r w:rsidRPr="005038C4">
        <w:rPr>
          <w:sz w:val="24"/>
          <w:szCs w:val="24"/>
        </w:rPr>
        <w:t>.</w:t>
      </w:r>
    </w:p>
    <w:p w14:paraId="4539467D" w14:textId="77777777"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14:paraId="41520233" w14:textId="77777777"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22B41BD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lastRenderedPageBreak/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14:paraId="50858FA7" w14:textId="77777777"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EE4E904" w14:textId="77777777"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14:paraId="1ECC05CA" w14:textId="77777777"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1406C6DD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6307D3C4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="00876E10" w:rsidRPr="009957DA">
        <w:rPr>
          <w:sz w:val="24"/>
          <w:szCs w:val="24"/>
        </w:rPr>
        <w:t>;</w:t>
      </w:r>
    </w:p>
    <w:p w14:paraId="3E53EAF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346A84CA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7574F88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 (доверенность либо выписка из ЕГРЮЛ</w:t>
      </w:r>
      <w:r w:rsidR="00902722" w:rsidRPr="009957DA">
        <w:rPr>
          <w:sz w:val="24"/>
          <w:szCs w:val="24"/>
        </w:rPr>
        <w:t>, заверенная подписью уполномоченного лица участника</w:t>
      </w:r>
      <w:r w:rsidR="005B456C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>);</w:t>
      </w:r>
    </w:p>
    <w:p w14:paraId="236FF16C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>копия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188D78B4" w14:textId="77777777"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14:paraId="065C5B46" w14:textId="77777777"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14:paraId="202643A7" w14:textId="77777777"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14:paraId="76FE327C" w14:textId="77777777"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14:paraId="10E3B091" w14:textId="77777777"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14:paraId="09F96559" w14:textId="77777777"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14:paraId="3FB1C36D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1A2FA0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14:paraId="045D9DD5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14:paraId="167CA0F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4637DA2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</w:t>
      </w:r>
      <w:proofErr w:type="gramStart"/>
      <w:r w:rsidRPr="009957DA">
        <w:rPr>
          <w:sz w:val="24"/>
          <w:szCs w:val="24"/>
        </w:rPr>
        <w:t xml:space="preserve">сохранность </w:t>
      </w:r>
      <w:r w:rsidR="002B4ED8" w:rsidRPr="009957DA">
        <w:rPr>
          <w:sz w:val="24"/>
          <w:szCs w:val="24"/>
        </w:rPr>
        <w:t xml:space="preserve"> предложений</w:t>
      </w:r>
      <w:proofErr w:type="gramEnd"/>
      <w:r w:rsidR="002B4ED8" w:rsidRPr="009957DA">
        <w:rPr>
          <w:sz w:val="24"/>
          <w:szCs w:val="24"/>
        </w:rPr>
        <w:t xml:space="preserve">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67B7F8E1" w14:textId="77777777"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14:paraId="17D3C83A" w14:textId="77777777"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14:paraId="32B50F8B" w14:textId="77777777"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14:paraId="6722235B" w14:textId="77777777"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3B34E6D" w14:textId="77777777"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</w:t>
      </w:r>
      <w:proofErr w:type="gramStart"/>
      <w:r w:rsidR="007A596D" w:rsidRPr="008F26C9">
        <w:rPr>
          <w:sz w:val="24"/>
          <w:szCs w:val="24"/>
        </w:rPr>
        <w:t xml:space="preserve">проведении </w:t>
      </w:r>
      <w:r w:rsidR="00DB2D6B" w:rsidRPr="008F26C9">
        <w:rPr>
          <w:sz w:val="24"/>
          <w:szCs w:val="24"/>
        </w:rPr>
        <w:t xml:space="preserve"> </w:t>
      </w:r>
      <w:r w:rsidR="003F7518" w:rsidRPr="008F26C9">
        <w:rPr>
          <w:sz w:val="24"/>
          <w:szCs w:val="24"/>
        </w:rPr>
        <w:t>отбора</w:t>
      </w:r>
      <w:proofErr w:type="gramEnd"/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14:paraId="30D46272" w14:textId="77777777"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t xml:space="preserve">     </w:t>
      </w:r>
    </w:p>
    <w:p w14:paraId="5ED187C1" w14:textId="77777777"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14:paraId="2751D6E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9AD0819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14:paraId="4E1C6DD0" w14:textId="5AC5245E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</w:t>
      </w:r>
      <w:r w:rsidR="00807C0F" w:rsidRPr="009957DA">
        <w:rPr>
          <w:sz w:val="24"/>
          <w:szCs w:val="24"/>
        </w:rPr>
        <w:t>приёма предложений</w:t>
      </w:r>
      <w:r w:rsidR="002B4ED8" w:rsidRPr="009957DA">
        <w:rPr>
          <w:sz w:val="24"/>
          <w:szCs w:val="24"/>
        </w:rPr>
        <w:t xml:space="preserve">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14:paraId="33ADB063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14:paraId="2954880E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2AF43C81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14:paraId="76C1FC46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14:paraId="0AF7FA5A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14:paraId="664BF7FB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 и п.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4.1. настоящего Порядка</w:t>
      </w:r>
      <w:r w:rsidRPr="009957DA">
        <w:rPr>
          <w:sz w:val="24"/>
          <w:szCs w:val="24"/>
        </w:rPr>
        <w:t>;</w:t>
      </w:r>
    </w:p>
    <w:p w14:paraId="0B753540" w14:textId="77777777"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14:paraId="2A887C4B" w14:textId="77777777"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14:paraId="51150AE2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14:paraId="2F4F5E70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14:paraId="12E6BC77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14:paraId="38D8E989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14:paraId="74841178" w14:textId="77777777"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14:paraId="099F2D98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14:paraId="3AA4E394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14:paraId="62BB89EB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14:paraId="4FA6DE74" w14:textId="77777777"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14:paraId="4FB0D910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14:paraId="4E841B3F" w14:textId="77777777"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</w:t>
      </w:r>
      <w:r w:rsidRPr="009957DA">
        <w:rPr>
          <w:sz w:val="24"/>
          <w:szCs w:val="24"/>
        </w:rPr>
        <w:lastRenderedPageBreak/>
        <w:t xml:space="preserve">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14:paraId="3D1610F6" w14:textId="77777777"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14:paraId="12957560" w14:textId="77777777" w:rsidR="00635731" w:rsidRPr="002F165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среди банков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Фонда содействия кредитованию </w:t>
      </w:r>
    </w:p>
    <w:p w14:paraId="0AC4ACB5" w14:textId="77777777"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36226483" w14:textId="77777777"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  <w:r w:rsidR="00927ED3" w:rsidRPr="002F1654">
        <w:rPr>
          <w:sz w:val="18"/>
          <w:szCs w:val="18"/>
        </w:rPr>
        <w:t>,</w:t>
      </w:r>
    </w:p>
    <w:p w14:paraId="6076B760" w14:textId="77777777" w:rsidR="00927ED3" w:rsidRPr="002F1654" w:rsidRDefault="00263425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у</w:t>
      </w:r>
      <w:r w:rsidR="00927ED3" w:rsidRPr="002F1654">
        <w:rPr>
          <w:sz w:val="18"/>
          <w:szCs w:val="18"/>
        </w:rPr>
        <w:t>твержд</w:t>
      </w:r>
      <w:r w:rsidRPr="002F1654">
        <w:rPr>
          <w:sz w:val="18"/>
          <w:szCs w:val="18"/>
        </w:rPr>
        <w:t>ё</w:t>
      </w:r>
      <w:r w:rsidR="00927ED3" w:rsidRPr="002F1654">
        <w:rPr>
          <w:sz w:val="18"/>
          <w:szCs w:val="18"/>
        </w:rPr>
        <w:t xml:space="preserve">нному </w:t>
      </w:r>
      <w:r w:rsidR="000B79DF">
        <w:rPr>
          <w:sz w:val="18"/>
          <w:szCs w:val="18"/>
        </w:rPr>
        <w:t>приказом и.о. Генерального директора</w:t>
      </w:r>
      <w:r w:rsidR="00927ED3" w:rsidRPr="002F1654">
        <w:rPr>
          <w:sz w:val="18"/>
          <w:szCs w:val="18"/>
        </w:rPr>
        <w:t xml:space="preserve"> </w:t>
      </w:r>
    </w:p>
    <w:p w14:paraId="4565CA25" w14:textId="77777777" w:rsidR="00927ED3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D08D956" w14:textId="77777777" w:rsidR="00927ED3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786A7AA" w14:textId="77777777" w:rsidR="006B6B74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14:paraId="53DADC21" w14:textId="53E4A062" w:rsidR="00927ED3" w:rsidRDefault="007B60DA" w:rsidP="00021ABE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807C0F">
        <w:rPr>
          <w:sz w:val="18"/>
          <w:szCs w:val="18"/>
        </w:rPr>
        <w:t>14</w:t>
      </w:r>
      <w:r w:rsidRPr="007B60DA">
        <w:rPr>
          <w:sz w:val="18"/>
          <w:szCs w:val="18"/>
        </w:rPr>
        <w:t xml:space="preserve">» </w:t>
      </w:r>
      <w:r w:rsidR="00807C0F">
        <w:rPr>
          <w:sz w:val="18"/>
          <w:szCs w:val="18"/>
        </w:rPr>
        <w:t>февраля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0E3BC0BF" w14:textId="77777777" w:rsidR="00021ABE" w:rsidRPr="00927ED3" w:rsidRDefault="00021ABE" w:rsidP="00021ABE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255E224D" w14:textId="77777777"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14:paraId="27569F51" w14:textId="77777777"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14:paraId="412ABADF" w14:textId="77777777" w:rsidR="00677E24" w:rsidRPr="00286E5F" w:rsidRDefault="00677E24" w:rsidP="00677E24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>
        <w:rPr>
          <w:sz w:val="24"/>
          <w:szCs w:val="24"/>
        </w:rPr>
        <w:t>)</w:t>
      </w:r>
      <w:r w:rsidRPr="00267361">
        <w:rPr>
          <w:sz w:val="24"/>
          <w:szCs w:val="24"/>
        </w:rPr>
        <w:t xml:space="preserve"> (далее – Фонд) извещает о проведении </w:t>
      </w:r>
      <w:r w:rsidR="001D22A4"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1F4FCBB0" w14:textId="77777777" w:rsidR="000B79DF" w:rsidRPr="008C47B0" w:rsidRDefault="000B79DF" w:rsidP="000B79DF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 1; 93 300 000,00 (Девяносто три миллиона триста тысяч) рублей.</w:t>
      </w:r>
    </w:p>
    <w:p w14:paraId="5345EE23" w14:textId="77777777" w:rsidR="000B79DF" w:rsidRPr="008C47B0" w:rsidRDefault="000B79DF" w:rsidP="000B79DF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№2; 90 589 000,00 (Девяносто миллионов пятьсот восемьдесят девять тысяч) рублей;</w:t>
      </w:r>
    </w:p>
    <w:p w14:paraId="3CCD8E54" w14:textId="77777777" w:rsidR="000B79DF" w:rsidRPr="008C47B0" w:rsidRDefault="000B79DF" w:rsidP="000B79DF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№3: 55 000 000,00 (Пятьдесят пять миллионов) рублей;</w:t>
      </w:r>
    </w:p>
    <w:p w14:paraId="34DA0FA6" w14:textId="77777777" w:rsidR="000B79DF" w:rsidRPr="008C47B0" w:rsidRDefault="000B79DF" w:rsidP="000B79DF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 xml:space="preserve">Лот №4: 45 000 000,00 (Сорок пять миллионов) рублей; </w:t>
      </w:r>
    </w:p>
    <w:p w14:paraId="2C9712B2" w14:textId="77777777" w:rsidR="000B79DF" w:rsidRPr="008C47B0" w:rsidRDefault="000B79DF" w:rsidP="000B79DF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№5: 37 347 000,00 (Тридцать семь миллионов триста сорок семь тысяч) рублей;</w:t>
      </w:r>
    </w:p>
    <w:p w14:paraId="3AB503C4" w14:textId="77777777" w:rsidR="000B79DF" w:rsidRPr="008C47B0" w:rsidRDefault="000B79DF" w:rsidP="000B79DF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№6: 26 000 000,00 (Двадцать шесть миллионов) рублей;</w:t>
      </w:r>
    </w:p>
    <w:p w14:paraId="4D5E4C85" w14:textId="77777777" w:rsidR="000B79DF" w:rsidRPr="008C47B0" w:rsidRDefault="000B79DF" w:rsidP="000B79DF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№7: 26 000 000,00 (Двадцать шесть миллионов) рублей;</w:t>
      </w:r>
    </w:p>
    <w:p w14:paraId="35AA6DBF" w14:textId="77777777" w:rsidR="000B79DF" w:rsidRPr="008C47B0" w:rsidRDefault="000B79DF" w:rsidP="000B79DF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№8: 24 000 000,00 (Двадцать четыре миллиона) рублей;</w:t>
      </w:r>
    </w:p>
    <w:p w14:paraId="664113A6" w14:textId="77777777" w:rsidR="000B79DF" w:rsidRPr="008C47B0" w:rsidRDefault="000B79DF" w:rsidP="000B79DF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№9: 21 000 000,00 (Двадцать один миллион) рублей;</w:t>
      </w:r>
    </w:p>
    <w:p w14:paraId="699BAA48" w14:textId="77777777" w:rsidR="000B79DF" w:rsidRPr="008C47B0" w:rsidRDefault="000B79DF" w:rsidP="000B79DF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№10: 10 667 800,00 (Десять миллионов шестьсот шестьдесят семь тысяч восемьсот) рублей;</w:t>
      </w:r>
    </w:p>
    <w:p w14:paraId="13E08A57" w14:textId="77777777" w:rsidR="00B011C7" w:rsidRPr="00F81B6A" w:rsidRDefault="000B79DF" w:rsidP="000B79DF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8C47B0">
        <w:rPr>
          <w:bCs/>
          <w:sz w:val="24"/>
          <w:szCs w:val="24"/>
        </w:rPr>
        <w:t>Лот №11: 6 017 300,00 (Шесть миллионов семнадцать тысяч триста) рублей.</w:t>
      </w:r>
    </w:p>
    <w:p w14:paraId="4DEA5A7F" w14:textId="77777777" w:rsidR="00807C0F" w:rsidRPr="00B9161E" w:rsidRDefault="00807C0F" w:rsidP="00807C0F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Pr="008C47B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41</w:t>
      </w:r>
      <w:r w:rsidRPr="008C47B0">
        <w:rPr>
          <w:bCs/>
          <w:sz w:val="24"/>
          <w:szCs w:val="24"/>
        </w:rPr>
        <w:t xml:space="preserve"> (Сто </w:t>
      </w:r>
      <w:r>
        <w:rPr>
          <w:bCs/>
          <w:sz w:val="24"/>
          <w:szCs w:val="24"/>
        </w:rPr>
        <w:t>сорок один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день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329E9660" w14:textId="77777777" w:rsidR="00807C0F" w:rsidRPr="00B9161E" w:rsidRDefault="00807C0F" w:rsidP="00807C0F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08FBAB5B" w14:textId="77777777" w:rsidR="00807C0F" w:rsidRPr="00B9161E" w:rsidRDefault="00807C0F" w:rsidP="00807C0F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04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39E98AAA" w14:textId="77777777" w:rsidR="00807C0F" w:rsidRPr="00B9161E" w:rsidRDefault="00807C0F" w:rsidP="00807C0F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17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2020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0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03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4B1067B4" w14:textId="4F7975F9" w:rsidR="000B79DF" w:rsidRDefault="00807C0F" w:rsidP="00807C0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04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4F67390F" w14:textId="77777777" w:rsidR="00E657F9" w:rsidRPr="009957DA" w:rsidRDefault="00DD5D76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Договор на размещение денежных средств между Фондом и банк</w:t>
      </w:r>
      <w:r w:rsidR="00F71417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– победител</w:t>
      </w:r>
      <w:r w:rsidR="00F71417" w:rsidRPr="009957DA">
        <w:rPr>
          <w:sz w:val="24"/>
          <w:szCs w:val="24"/>
        </w:rPr>
        <w:t>ем</w:t>
      </w:r>
      <w:r w:rsidRPr="009957DA">
        <w:rPr>
          <w:sz w:val="24"/>
          <w:szCs w:val="24"/>
        </w:rPr>
        <w:t xml:space="preserve">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</w:t>
      </w:r>
      <w:r w:rsidR="00D71E0F" w:rsidRPr="009957DA">
        <w:rPr>
          <w:sz w:val="24"/>
          <w:szCs w:val="24"/>
        </w:rPr>
        <w:t>десятидневный срок</w:t>
      </w:r>
      <w:r w:rsidRPr="009957DA">
        <w:rPr>
          <w:sz w:val="24"/>
          <w:szCs w:val="24"/>
        </w:rPr>
        <w:t xml:space="preserve"> от даты получения банком официального уведомления организатора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4604D807" w14:textId="77777777" w:rsidR="000B79DF" w:rsidRPr="009957DA" w:rsidRDefault="000B79DF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r>
        <w:rPr>
          <w:sz w:val="24"/>
          <w:szCs w:val="24"/>
        </w:rPr>
        <w:t>и.о. генерального директора Фонда Салюков Ян Александрович</w:t>
      </w:r>
      <w:r w:rsidRPr="009957DA">
        <w:rPr>
          <w:sz w:val="24"/>
          <w:szCs w:val="24"/>
        </w:rPr>
        <w:t>.</w:t>
      </w:r>
    </w:p>
    <w:p w14:paraId="42E06DBE" w14:textId="77777777" w:rsidR="000B79DF" w:rsidRDefault="000B79DF" w:rsidP="000B79DF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36DEECC3" w14:textId="77777777" w:rsidR="007A596D" w:rsidRPr="00993353" w:rsidRDefault="007A596D" w:rsidP="00133BF2">
      <w:pPr>
        <w:overflowPunct/>
        <w:ind w:firstLine="709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</w:t>
      </w:r>
      <w:r w:rsidR="00993353" w:rsidRPr="00993353">
        <w:rPr>
          <w:rFonts w:eastAsia="Calibri"/>
          <w:b/>
          <w:i/>
          <w:sz w:val="22"/>
          <w:szCs w:val="22"/>
          <w:lang w:eastAsia="en-US"/>
        </w:rPr>
        <w:t xml:space="preserve">сообщения </w:t>
      </w:r>
      <w:r w:rsidR="00993353" w:rsidRPr="00993353">
        <w:rPr>
          <w:b/>
          <w:i/>
          <w:sz w:val="22"/>
          <w:szCs w:val="22"/>
        </w:rPr>
        <w:t>на</w:t>
      </w:r>
      <w:r w:rsidR="00B649BB" w:rsidRPr="00993353">
        <w:rPr>
          <w:b/>
          <w:i/>
          <w:sz w:val="22"/>
          <w:szCs w:val="22"/>
        </w:rPr>
        <w:t xml:space="preserve"> официальном сайте в сети интернет</w:t>
      </w:r>
      <w:r w:rsidR="00133BF2" w:rsidRPr="00993353">
        <w:rPr>
          <w:b/>
          <w:i/>
          <w:sz w:val="22"/>
          <w:szCs w:val="22"/>
        </w:rPr>
        <w:t>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212DCD68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52DDD14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B874159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EE2E18E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30F3BF8E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208828E" w14:textId="77777777" w:rsidR="00A7161E" w:rsidRDefault="00A7161E" w:rsidP="00E61BD6">
      <w:pPr>
        <w:tabs>
          <w:tab w:val="left" w:pos="-5103"/>
        </w:tabs>
        <w:rPr>
          <w:sz w:val="18"/>
          <w:szCs w:val="18"/>
        </w:rPr>
      </w:pPr>
    </w:p>
    <w:p w14:paraId="6B853E80" w14:textId="77777777" w:rsidR="00E61BD6" w:rsidRDefault="00E61BD6" w:rsidP="00E61BD6">
      <w:pPr>
        <w:tabs>
          <w:tab w:val="left" w:pos="-5103"/>
        </w:tabs>
        <w:rPr>
          <w:sz w:val="18"/>
          <w:szCs w:val="18"/>
        </w:rPr>
      </w:pPr>
    </w:p>
    <w:p w14:paraId="71BBA830" w14:textId="77777777" w:rsidR="00A7161E" w:rsidRDefault="00A7161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3024A9" w14:textId="77777777"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14:paraId="1CFB3E8A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1D22A4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6D9AF11F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C212CE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FC51A8C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и.о. Генерального директора</w:t>
      </w:r>
      <w:r w:rsidRPr="002F1654">
        <w:rPr>
          <w:sz w:val="18"/>
          <w:szCs w:val="18"/>
        </w:rPr>
        <w:t xml:space="preserve"> </w:t>
      </w:r>
    </w:p>
    <w:p w14:paraId="57984B58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088F4AAF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7C30DBA2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7966E1AA" w14:textId="72D81EA5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807C0F">
        <w:rPr>
          <w:sz w:val="18"/>
          <w:szCs w:val="18"/>
        </w:rPr>
        <w:t>14</w:t>
      </w:r>
      <w:r w:rsidRPr="007B60DA">
        <w:rPr>
          <w:sz w:val="18"/>
          <w:szCs w:val="18"/>
        </w:rPr>
        <w:t xml:space="preserve">» </w:t>
      </w:r>
      <w:r w:rsidR="00807C0F">
        <w:rPr>
          <w:sz w:val="18"/>
          <w:szCs w:val="18"/>
        </w:rPr>
        <w:t>февраля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7AEC34DC" w14:textId="77777777"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52B4D0BC" w14:textId="77777777"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7DB89D07" w14:textId="77777777"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14:paraId="2E6D027D" w14:textId="77777777"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14:paraId="27055372" w14:textId="77777777"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14:paraId="125F14AF" w14:textId="77777777"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14:paraId="64A93000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14:paraId="49A35334" w14:textId="77777777"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</w:t>
      </w:r>
      <w:proofErr w:type="gramStart"/>
      <w:r w:rsidRPr="009957DA">
        <w:rPr>
          <w:sz w:val="18"/>
          <w:szCs w:val="18"/>
        </w:rPr>
        <w:t>,  должность</w:t>
      </w:r>
      <w:proofErr w:type="gramEnd"/>
      <w:r w:rsidRPr="009957DA">
        <w:rPr>
          <w:sz w:val="18"/>
          <w:szCs w:val="18"/>
        </w:rPr>
        <w:t xml:space="preserve"> руководителя,  подписавшего заявку)</w:t>
      </w:r>
    </w:p>
    <w:p w14:paraId="19BBDE9D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14:paraId="5757F604" w14:textId="77777777"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14:paraId="6485CE25" w14:textId="77777777"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14:paraId="7C4241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14:paraId="14D1E05B" w14:textId="77777777"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14:paraId="5298C19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14:paraId="4948E44D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0C6B3B43" w14:textId="77777777"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14:paraId="08CD324A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лицензии Банка России на осуществление банковской деятельности;</w:t>
      </w:r>
    </w:p>
    <w:p w14:paraId="430EF628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3"/>
      </w:r>
      <w:r w:rsidRPr="009957DA">
        <w:rPr>
          <w:sz w:val="24"/>
          <w:szCs w:val="24"/>
        </w:rPr>
        <w:t xml:space="preserve">; </w:t>
      </w:r>
    </w:p>
    <w:p w14:paraId="30063BFE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7A38427B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«ФитчРейтингс» (FitchRatings) или «Стандарт энд Пурс» (Standart&amp;Poor's) не ниже «BB-», либо «МудисИнвесторс Сервис» (Moody'sInvestorsService) не ниже «Ва3»</w:t>
      </w:r>
      <w:r w:rsidRPr="009957DA">
        <w:rPr>
          <w:sz w:val="24"/>
          <w:szCs w:val="24"/>
        </w:rPr>
        <w:t>;</w:t>
      </w:r>
    </w:p>
    <w:p w14:paraId="5B5B6643" w14:textId="77777777"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5C6F02A9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</w:t>
      </w:r>
      <w:r w:rsidRPr="00CD6EED">
        <w:rPr>
          <w:sz w:val="24"/>
          <w:szCs w:val="24"/>
        </w:rPr>
        <w:lastRenderedPageBreak/>
        <w:t>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29C603EF" w14:textId="1CC635AF" w:rsidR="00CD6EED" w:rsidRPr="007221D6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2C91A8F0" w14:textId="5C203D6E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6B0AD31B" w14:textId="745D150E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19519D6F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отсутствие непроведённых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6B117115" w14:textId="7BF09D83" w:rsidR="00CD6EED" w:rsidRPr="00483D68" w:rsidRDefault="00CD6EED" w:rsidP="00483D68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негосударственных ценных бумаг в активах банка, взвешенных по уровню риска, не превышает 30%. Размер вложений в негосударственные ценные бумаги определяется в соответствии с разделом 5 Плана счетов «Вложения в долговые обязательства и долевые ценные бумаги» (без учёта переоценки и предварительных затрат на приобретение) </w:t>
      </w:r>
      <w:r>
        <w:rPr>
          <w:sz w:val="24"/>
          <w:szCs w:val="24"/>
        </w:rPr>
        <w:t xml:space="preserve">в соответствии с </w:t>
      </w:r>
      <w:r w:rsidRPr="00966994">
        <w:rPr>
          <w:sz w:val="24"/>
          <w:szCs w:val="24"/>
        </w:rPr>
        <w:t>"</w:t>
      </w:r>
      <w:r w:rsidR="00483D68" w:rsidRPr="00483D68">
        <w:rPr>
          <w:sz w:val="24"/>
          <w:szCs w:val="24"/>
        </w:rPr>
        <w:t>О Плане счетов бухгалтерского учета для кредитных организаций и порядке его применения</w:t>
      </w:r>
      <w:r w:rsidRPr="00966994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966994">
        <w:rPr>
          <w:sz w:val="24"/>
          <w:szCs w:val="24"/>
        </w:rPr>
        <w:t>(утв. Банком России 27.02.2017 N 579-П)</w:t>
      </w:r>
      <w:r>
        <w:rPr>
          <w:sz w:val="24"/>
          <w:szCs w:val="24"/>
        </w:rPr>
        <w:t xml:space="preserve"> </w:t>
      </w:r>
      <w:r w:rsidRPr="007221D6">
        <w:rPr>
          <w:sz w:val="24"/>
          <w:szCs w:val="24"/>
        </w:rPr>
        <w:t>(</w:t>
      </w:r>
      <w:r w:rsidR="00483D68" w:rsidRPr="00483D68">
        <w:rPr>
          <w:bCs/>
          <w:sz w:val="24"/>
          <w:szCs w:val="24"/>
        </w:rPr>
        <w:t>ред. от 28.02.2019</w:t>
      </w:r>
      <w:r w:rsidRPr="007221D6">
        <w:rPr>
          <w:sz w:val="24"/>
          <w:szCs w:val="24"/>
        </w:rPr>
        <w:t>)</w:t>
      </w:r>
      <w:r w:rsidRPr="009957DA">
        <w:rPr>
          <w:sz w:val="24"/>
          <w:szCs w:val="24"/>
        </w:rPr>
        <w:t>, за исключением ценных бумаг, эмитентами которых являются Российская Федерация, субъекты Российской Федерации, органы местного самоуправления и Банк России;</w:t>
      </w:r>
    </w:p>
    <w:p w14:paraId="172C1098" w14:textId="77777777"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1085424E" w14:textId="77777777"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634D6ED2" w14:textId="624D33AF" w:rsidR="00CD6EED" w:rsidRDefault="00CD6EED" w:rsidP="00EA25A2">
      <w:pPr>
        <w:overflowPunct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2CA148E1" w14:textId="77777777" w:rsidR="000C528B" w:rsidRPr="000C528B" w:rsidRDefault="000C528B" w:rsidP="000C528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 xml:space="preserve">- 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993353">
        <w:rPr>
          <w:sz w:val="24"/>
          <w:szCs w:val="24"/>
        </w:rPr>
        <w:t xml:space="preserve">не менее </w:t>
      </w:r>
      <w:r w:rsidR="000A4F9E">
        <w:rPr>
          <w:sz w:val="24"/>
          <w:szCs w:val="24"/>
        </w:rPr>
        <w:t>10</w:t>
      </w:r>
      <w:r w:rsidR="00993353">
        <w:rPr>
          <w:sz w:val="24"/>
          <w:szCs w:val="24"/>
        </w:rPr>
        <w:t xml:space="preserve"> (</w:t>
      </w:r>
      <w:r w:rsidR="000A4F9E">
        <w:rPr>
          <w:sz w:val="24"/>
          <w:szCs w:val="24"/>
        </w:rPr>
        <w:t>Десяти</w:t>
      </w:r>
      <w:r w:rsidR="00993353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</w:t>
      </w:r>
      <w:r w:rsidR="00FC33D4" w:rsidRPr="000C528B">
        <w:rPr>
          <w:sz w:val="24"/>
          <w:szCs w:val="24"/>
        </w:rPr>
        <w:t xml:space="preserve">поручительством организатора </w:t>
      </w:r>
      <w:r w:rsidR="00FC708E">
        <w:rPr>
          <w:sz w:val="24"/>
          <w:szCs w:val="24"/>
        </w:rPr>
        <w:t>отбора</w:t>
      </w:r>
      <w:r w:rsidR="00FC33D4" w:rsidRPr="000C528B">
        <w:rPr>
          <w:sz w:val="24"/>
          <w:szCs w:val="24"/>
        </w:rPr>
        <w:t>,</w:t>
      </w:r>
      <w:r w:rsidRPr="000C528B">
        <w:rPr>
          <w:sz w:val="24"/>
          <w:szCs w:val="24"/>
        </w:rPr>
        <w:t xml:space="preserve">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4275AA5E" w14:textId="77777777" w:rsidR="00B17082" w:rsidRPr="00EE42CF" w:rsidRDefault="00CD6EED" w:rsidP="000C528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0C528B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3715AEB1" w14:textId="352C34C1" w:rsidR="000F1066" w:rsidRPr="009957DA" w:rsidRDefault="000F1066" w:rsidP="000F1066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Указанные в пункте </w:t>
      </w:r>
      <w:r w:rsidR="00CD6EED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CD6EED">
        <w:rPr>
          <w:sz w:val="24"/>
          <w:szCs w:val="24"/>
        </w:rPr>
        <w:t>4</w:t>
      </w:r>
      <w:r w:rsidRPr="009957DA">
        <w:rPr>
          <w:sz w:val="24"/>
          <w:szCs w:val="24"/>
        </w:rPr>
        <w:t xml:space="preserve">. финансовые показатели определяются в соответствии с </w:t>
      </w:r>
      <w:r w:rsidR="00483D68" w:rsidRPr="00807C0F">
        <w:rPr>
          <w:sz w:val="24"/>
          <w:szCs w:val="24"/>
        </w:rPr>
        <w:t>Указание</w:t>
      </w:r>
      <w:r w:rsidR="00483D68">
        <w:rPr>
          <w:sz w:val="24"/>
          <w:szCs w:val="24"/>
        </w:rPr>
        <w:t>м</w:t>
      </w:r>
      <w:r w:rsidR="00483D68" w:rsidRPr="00807C0F">
        <w:rPr>
          <w:sz w:val="24"/>
          <w:szCs w:val="24"/>
        </w:rPr>
        <w:t xml:space="preserve"> Банка России от 08.10.2018 N 4927-У (ред. от 20.11.2019)</w:t>
      </w:r>
      <w:r w:rsidR="00483D68" w:rsidRPr="009A3E27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483D68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DB8E45" w14:textId="77777777" w:rsidR="00FE0714" w:rsidRPr="009957DA" w:rsidRDefault="00510720" w:rsidP="000F1066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>
        <w:rPr>
          <w:sz w:val="24"/>
          <w:szCs w:val="24"/>
        </w:rPr>
        <w:t xml:space="preserve"> (за исключением буллита 4 п.3.1, соблюдение устанавливается на дату проведения отбора)</w:t>
      </w:r>
      <w:r w:rsidR="000F1066" w:rsidRPr="009957DA">
        <w:rPr>
          <w:sz w:val="24"/>
          <w:szCs w:val="24"/>
        </w:rPr>
        <w:t>.</w:t>
      </w:r>
    </w:p>
    <w:p w14:paraId="62EDE25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14:paraId="5B10949E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</w:t>
      </w:r>
      <w:r w:rsidRPr="009957DA">
        <w:rPr>
          <w:sz w:val="24"/>
          <w:szCs w:val="24"/>
        </w:rPr>
        <w:lastRenderedPageBreak/>
        <w:t>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14:paraId="2622650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108A08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14:paraId="1A6EF329" w14:textId="77777777"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t>(Ф.И.О., телефоны, адреса электронной почты и др.)</w:t>
      </w:r>
    </w:p>
    <w:p w14:paraId="2D73218B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14:paraId="34DAAD6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443C504B" w14:textId="77777777"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14:paraId="58E12656" w14:textId="77777777"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14:paraId="508889F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121583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7430D01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256A7F9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76AF4F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3037D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1DB81F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D16679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F907A18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4A8E90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3F0154CA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1EA4A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9F30E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24A58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DEFE79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7937B3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FEBE40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7968BB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57BFD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0BD916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810C8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8CAF355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CE5DE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9A2BF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A95710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21E12A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6BD725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CD87B39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FC311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0F340A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041A9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B7CD71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555FA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438DF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AB1A9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2272FF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467601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CDEDC0D" w14:textId="77777777"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14:paraId="4CACBC75" w14:textId="77777777"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14:paraId="19C6B743" w14:textId="77777777" w:rsidR="0071656F" w:rsidRDefault="0071656F" w:rsidP="000F1066">
      <w:pPr>
        <w:tabs>
          <w:tab w:val="left" w:pos="-5103"/>
        </w:tabs>
        <w:rPr>
          <w:sz w:val="18"/>
          <w:szCs w:val="18"/>
        </w:rPr>
      </w:pPr>
    </w:p>
    <w:p w14:paraId="7771483F" w14:textId="77777777"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14:paraId="4FEDA0F5" w14:textId="77777777"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14:paraId="6A44AB72" w14:textId="77777777"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14:paraId="3E99C25E" w14:textId="21D974C8" w:rsidR="00993353" w:rsidRDefault="00993353" w:rsidP="00483D68">
      <w:pPr>
        <w:tabs>
          <w:tab w:val="left" w:pos="-5103"/>
        </w:tabs>
        <w:rPr>
          <w:sz w:val="18"/>
          <w:szCs w:val="18"/>
        </w:rPr>
      </w:pPr>
    </w:p>
    <w:p w14:paraId="2E61CFE9" w14:textId="77777777" w:rsidR="00483D68" w:rsidRDefault="00483D68" w:rsidP="00483D68">
      <w:pPr>
        <w:tabs>
          <w:tab w:val="left" w:pos="-5103"/>
        </w:tabs>
        <w:rPr>
          <w:sz w:val="18"/>
          <w:szCs w:val="18"/>
        </w:rPr>
      </w:pPr>
    </w:p>
    <w:p w14:paraId="2BC27467" w14:textId="77777777" w:rsidR="003B2BC1" w:rsidRDefault="003B2BC1" w:rsidP="00E61BD6">
      <w:pPr>
        <w:tabs>
          <w:tab w:val="left" w:pos="-5103"/>
        </w:tabs>
        <w:rPr>
          <w:sz w:val="18"/>
          <w:szCs w:val="18"/>
        </w:rPr>
      </w:pPr>
    </w:p>
    <w:p w14:paraId="5DF86E9B" w14:textId="77777777" w:rsidR="00E61BD6" w:rsidRDefault="00E61BD6" w:rsidP="00E61BD6">
      <w:pPr>
        <w:tabs>
          <w:tab w:val="left" w:pos="-5103"/>
        </w:tabs>
        <w:rPr>
          <w:sz w:val="18"/>
          <w:szCs w:val="18"/>
        </w:rPr>
      </w:pPr>
    </w:p>
    <w:p w14:paraId="1EB80C53" w14:textId="77777777" w:rsidR="00993353" w:rsidRDefault="00993353" w:rsidP="00510720">
      <w:pPr>
        <w:tabs>
          <w:tab w:val="left" w:pos="-5103"/>
        </w:tabs>
        <w:rPr>
          <w:sz w:val="18"/>
          <w:szCs w:val="18"/>
        </w:rPr>
      </w:pPr>
    </w:p>
    <w:p w14:paraId="15BD81BB" w14:textId="77777777"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14:paraId="2226918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3CAA3439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8A2476C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349AD679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и.о. Генерального директора</w:t>
      </w:r>
      <w:r w:rsidRPr="002F1654">
        <w:rPr>
          <w:sz w:val="18"/>
          <w:szCs w:val="18"/>
        </w:rPr>
        <w:t xml:space="preserve"> </w:t>
      </w:r>
    </w:p>
    <w:p w14:paraId="3322AA70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53F1534B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6C153E75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060A0305" w14:textId="09029A1F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483D68">
        <w:rPr>
          <w:sz w:val="18"/>
          <w:szCs w:val="18"/>
        </w:rPr>
        <w:t>14</w:t>
      </w:r>
      <w:r w:rsidRPr="007B60DA">
        <w:rPr>
          <w:sz w:val="18"/>
          <w:szCs w:val="18"/>
        </w:rPr>
        <w:t xml:space="preserve">» </w:t>
      </w:r>
      <w:r w:rsidR="00483D68">
        <w:rPr>
          <w:sz w:val="18"/>
          <w:szCs w:val="18"/>
        </w:rPr>
        <w:t>февраля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49229BAD" w14:textId="77777777"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FBB12EA" w14:textId="77777777"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14:paraId="56D17765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14:paraId="3CDE361B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14:paraId="33CE9089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68BB2BC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14:paraId="08549D68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12760B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14:paraId="4EB646B0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14:paraId="41C2B19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1.3. Коммерческое предложение оформляется на русском языке, шрифтом Times New Roman или Arial размером не менее 12 пт. с однострочным интервалом.</w:t>
      </w:r>
    </w:p>
    <w:p w14:paraId="6523DE05" w14:textId="77777777"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14:paraId="2C0962CC" w14:textId="77777777"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14:paraId="7F20050C" w14:textId="77777777" w:rsidR="00977AAA" w:rsidRPr="00365F4B" w:rsidRDefault="00977AAA" w:rsidP="00365F4B"/>
    <w:p w14:paraId="0A6E8E81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14:paraId="4E5DA921" w14:textId="77777777"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14:paraId="7A2E2EA7" w14:textId="353C0CAA"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</w:t>
      </w:r>
      <w:bookmarkStart w:id="0" w:name="_GoBack"/>
      <w:bookmarkEnd w:id="0"/>
      <w:r w:rsidR="00F70D6B" w:rsidRPr="009957DA">
        <w:rPr>
          <w:sz w:val="24"/>
          <w:szCs w:val="24"/>
        </w:rPr>
        <w:t>организации, виды</w:t>
      </w:r>
      <w:r w:rsidR="00B71730" w:rsidRPr="009957DA">
        <w:rPr>
          <w:sz w:val="24"/>
          <w:szCs w:val="24"/>
        </w:rPr>
        <w:t xml:space="preserve">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14:paraId="58C0AA70" w14:textId="77777777"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14:paraId="72576892" w14:textId="77777777"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14:paraId="1E5399BC" w14:textId="77777777"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14:paraId="083D7BF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39C99530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56D1FD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66B46EF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и.о. Генерального директора</w:t>
      </w:r>
      <w:r w:rsidRPr="002F1654">
        <w:rPr>
          <w:sz w:val="18"/>
          <w:szCs w:val="18"/>
        </w:rPr>
        <w:t xml:space="preserve"> </w:t>
      </w:r>
    </w:p>
    <w:p w14:paraId="1C8D11C6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AEF8F53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35A5E6A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3CE4B457" w14:textId="3D7E0898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483D68">
        <w:rPr>
          <w:sz w:val="18"/>
          <w:szCs w:val="18"/>
        </w:rPr>
        <w:t>14</w:t>
      </w:r>
      <w:r w:rsidRPr="007B60DA">
        <w:rPr>
          <w:sz w:val="18"/>
          <w:szCs w:val="18"/>
        </w:rPr>
        <w:t xml:space="preserve">» </w:t>
      </w:r>
      <w:r w:rsidR="00483D68">
        <w:rPr>
          <w:sz w:val="18"/>
          <w:szCs w:val="18"/>
        </w:rPr>
        <w:t>февраля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2CE75169" w14:textId="77777777"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2B00E3" w14:textId="77777777" w:rsidR="003D575C" w:rsidRDefault="003D575C" w:rsidP="002F1654">
      <w:pPr>
        <w:tabs>
          <w:tab w:val="left" w:pos="-5103"/>
        </w:tabs>
        <w:jc w:val="center"/>
        <w:rPr>
          <w:b/>
        </w:rPr>
      </w:pPr>
    </w:p>
    <w:p w14:paraId="29CDD2D7" w14:textId="77777777"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14:paraId="581E5BCB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14:paraId="1FB464D9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14:paraId="621A0E8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9419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76E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14:paraId="17AE0C6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3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2292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14:paraId="19A7051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FC07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0E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D8610C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D0B2" w14:textId="77777777"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FCE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228A35F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FE8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EC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C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48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14:paraId="56C7778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B0D" w14:textId="77777777"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EC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E6A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2AE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14:paraId="037067A0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191" w14:textId="77777777"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5D3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FE00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FDB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510720" w:rsidRPr="00AA4CD7" w14:paraId="4F610555" w14:textId="77777777" w:rsidTr="0098507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136F" w14:textId="77777777" w:rsidR="00510720" w:rsidRPr="00AA4CD7" w:rsidRDefault="00510720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68A" w14:textId="77777777" w:rsidR="00510720" w:rsidRPr="00AA4CD7" w:rsidRDefault="00510720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70E6FC3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89E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4DF6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CB0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4B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23ADF9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A71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FB5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49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B18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052B0CE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2DA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17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E46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2787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74A58D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AB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Отсутствие не проведённых платежей клиентов по причине недостаточности средств на корреспондентских счетах банка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49A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122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14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4CF985B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7C49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Доля негосударственных ценных бумаг, взвешенных по уровню риска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8FD53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43B0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992C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F9E74E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B54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C9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14:paraId="18B6845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051C" w14:textId="77777777"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BD64" w14:textId="77777777"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14:paraId="1D19ED6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D5F" w14:textId="77777777"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</w:t>
            </w:r>
            <w:r w:rsidR="000A4F9E">
              <w:rPr>
                <w:sz w:val="20"/>
              </w:rPr>
              <w:t>10</w:t>
            </w:r>
            <w:r w:rsidRPr="00EF5147">
              <w:rPr>
                <w:sz w:val="20"/>
              </w:rPr>
              <w:t xml:space="preserve">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AF17" w14:textId="77777777"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EE72E1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7A45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4C5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14:paraId="65E07CA0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019F684" w14:textId="77777777"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14:paraId="2F13117A" w14:textId="77777777" w:rsidR="008C4162" w:rsidRDefault="008C4162" w:rsidP="00EA25A2">
      <w:pPr>
        <w:tabs>
          <w:tab w:val="left" w:pos="-5103"/>
        </w:tabs>
        <w:rPr>
          <w:sz w:val="24"/>
          <w:szCs w:val="24"/>
        </w:rPr>
      </w:pPr>
    </w:p>
    <w:p w14:paraId="099241FA" w14:textId="77777777"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4AF9C054" w14:textId="77777777"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6A542C4E" w14:textId="77777777"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3A34ABB7" w14:textId="77777777"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r w:rsidRPr="009957DA">
        <w:rPr>
          <w:sz w:val="18"/>
          <w:szCs w:val="18"/>
        </w:rPr>
        <w:t>Приложение № 5</w:t>
      </w:r>
    </w:p>
    <w:p w14:paraId="11AC5D3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1C815A6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2976F811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5417704D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и.о. Генерального директора</w:t>
      </w:r>
      <w:r w:rsidRPr="002F1654">
        <w:rPr>
          <w:sz w:val="18"/>
          <w:szCs w:val="18"/>
        </w:rPr>
        <w:t xml:space="preserve"> </w:t>
      </w:r>
    </w:p>
    <w:p w14:paraId="223C28CB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78F5C005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6D47C93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20BBD784" w14:textId="7A4E80F2" w:rsidR="007755DA" w:rsidRPr="009957DA" w:rsidRDefault="00E61BD6" w:rsidP="00E61BD6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483D68">
        <w:rPr>
          <w:sz w:val="18"/>
          <w:szCs w:val="18"/>
        </w:rPr>
        <w:t>14</w:t>
      </w:r>
      <w:r w:rsidRPr="007B60DA">
        <w:rPr>
          <w:sz w:val="18"/>
          <w:szCs w:val="18"/>
        </w:rPr>
        <w:t xml:space="preserve">» </w:t>
      </w:r>
      <w:r w:rsidR="00483D68">
        <w:rPr>
          <w:sz w:val="18"/>
          <w:szCs w:val="18"/>
        </w:rPr>
        <w:t>февраля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61479AB3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1306A444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00D87303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14:paraId="0AC0F74F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7DC548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4AA3F20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14:paraId="0E881DF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14:paraId="16F1753A" w14:textId="77777777"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14:paraId="482B0145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14:paraId="34DC8DAF" w14:textId="77777777"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14:paraId="0C342F58" w14:textId="77777777"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021ABE">
      <w:headerReference w:type="even" r:id="rId10"/>
      <w:headerReference w:type="default" r:id="rId11"/>
      <w:pgSz w:w="11907" w:h="16840" w:code="9"/>
      <w:pgMar w:top="709" w:right="708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36E22" w14:textId="77777777" w:rsidR="00C57219" w:rsidRDefault="00C57219">
      <w:r>
        <w:separator/>
      </w:r>
    </w:p>
  </w:endnote>
  <w:endnote w:type="continuationSeparator" w:id="0">
    <w:p w14:paraId="4882B3BE" w14:textId="77777777" w:rsidR="00C57219" w:rsidRDefault="00C5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56BDB" w14:textId="77777777" w:rsidR="00C57219" w:rsidRDefault="00C57219">
      <w:r>
        <w:separator/>
      </w:r>
    </w:p>
  </w:footnote>
  <w:footnote w:type="continuationSeparator" w:id="0">
    <w:p w14:paraId="7C7AA585" w14:textId="77777777" w:rsidR="00C57219" w:rsidRDefault="00C57219">
      <w:r>
        <w:continuationSeparator/>
      </w:r>
    </w:p>
  </w:footnote>
  <w:footnote w:id="1">
    <w:p w14:paraId="1290A2FB" w14:textId="77777777" w:rsidR="008F26C9" w:rsidRDefault="008F26C9" w:rsidP="008F26C9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14:paraId="51C92497" w14:textId="77777777"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3">
    <w:p w14:paraId="2C8D918B" w14:textId="77777777" w:rsidR="00CD6EED" w:rsidRDefault="00CD6EED" w:rsidP="00CD6EED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ABFA" w14:textId="77777777"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BC59EE" w14:textId="77777777"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0946" w14:textId="77777777" w:rsidR="00C22B5E" w:rsidRPr="009957DA" w:rsidRDefault="00C22B5E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9957DA">
      <w:rPr>
        <w:rStyle w:val="a4"/>
        <w:sz w:val="24"/>
        <w:szCs w:val="24"/>
      </w:rPr>
      <w:fldChar w:fldCharType="begin"/>
    </w:r>
    <w:r w:rsidRPr="009957DA">
      <w:rPr>
        <w:rStyle w:val="a4"/>
        <w:sz w:val="24"/>
        <w:szCs w:val="24"/>
      </w:rPr>
      <w:instrText xml:space="preserve">PAGE  </w:instrText>
    </w:r>
    <w:r w:rsidRPr="009957DA">
      <w:rPr>
        <w:rStyle w:val="a4"/>
        <w:sz w:val="24"/>
        <w:szCs w:val="24"/>
      </w:rPr>
      <w:fldChar w:fldCharType="separate"/>
    </w:r>
    <w:r w:rsidR="001E6403">
      <w:rPr>
        <w:rStyle w:val="a4"/>
        <w:noProof/>
        <w:sz w:val="24"/>
        <w:szCs w:val="24"/>
      </w:rPr>
      <w:t>12</w:t>
    </w:r>
    <w:r w:rsidRPr="009957DA">
      <w:rPr>
        <w:rStyle w:val="a4"/>
        <w:sz w:val="24"/>
        <w:szCs w:val="24"/>
      </w:rPr>
      <w:fldChar w:fldCharType="end"/>
    </w:r>
  </w:p>
  <w:p w14:paraId="79EF972C" w14:textId="77777777"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1ABE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7765C"/>
    <w:rsid w:val="0008043F"/>
    <w:rsid w:val="0008562E"/>
    <w:rsid w:val="00095346"/>
    <w:rsid w:val="00096662"/>
    <w:rsid w:val="000A1200"/>
    <w:rsid w:val="000A4F9E"/>
    <w:rsid w:val="000A5F1F"/>
    <w:rsid w:val="000A6987"/>
    <w:rsid w:val="000A72EA"/>
    <w:rsid w:val="000A7CEB"/>
    <w:rsid w:val="000B10D4"/>
    <w:rsid w:val="000B2F09"/>
    <w:rsid w:val="000B49CD"/>
    <w:rsid w:val="000B62BA"/>
    <w:rsid w:val="000B79DF"/>
    <w:rsid w:val="000C220D"/>
    <w:rsid w:val="000C528B"/>
    <w:rsid w:val="000D2915"/>
    <w:rsid w:val="000D2FD8"/>
    <w:rsid w:val="000D58F5"/>
    <w:rsid w:val="000D77FE"/>
    <w:rsid w:val="000D7F13"/>
    <w:rsid w:val="000E071D"/>
    <w:rsid w:val="000E339A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81267"/>
    <w:rsid w:val="0018294F"/>
    <w:rsid w:val="00196F8F"/>
    <w:rsid w:val="001A2B4C"/>
    <w:rsid w:val="001A618B"/>
    <w:rsid w:val="001A7A18"/>
    <w:rsid w:val="001B0241"/>
    <w:rsid w:val="001B2DA3"/>
    <w:rsid w:val="001C3B1A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43B5"/>
    <w:rsid w:val="00226DAC"/>
    <w:rsid w:val="0022702F"/>
    <w:rsid w:val="00233743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20CDC"/>
    <w:rsid w:val="003216BA"/>
    <w:rsid w:val="003304FA"/>
    <w:rsid w:val="00332951"/>
    <w:rsid w:val="00337F6C"/>
    <w:rsid w:val="003427BF"/>
    <w:rsid w:val="0034458E"/>
    <w:rsid w:val="00351B4A"/>
    <w:rsid w:val="00360A0F"/>
    <w:rsid w:val="00365F4B"/>
    <w:rsid w:val="00371D75"/>
    <w:rsid w:val="00393A51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EB1"/>
    <w:rsid w:val="00445F16"/>
    <w:rsid w:val="004468CD"/>
    <w:rsid w:val="0046422D"/>
    <w:rsid w:val="00477B1B"/>
    <w:rsid w:val="00481B4F"/>
    <w:rsid w:val="00483D68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6E55"/>
    <w:rsid w:val="004C0811"/>
    <w:rsid w:val="004C4803"/>
    <w:rsid w:val="004C75E0"/>
    <w:rsid w:val="004D6B58"/>
    <w:rsid w:val="004E0311"/>
    <w:rsid w:val="004E6822"/>
    <w:rsid w:val="004F4D2C"/>
    <w:rsid w:val="004F7B2A"/>
    <w:rsid w:val="00501398"/>
    <w:rsid w:val="005038C4"/>
    <w:rsid w:val="00507390"/>
    <w:rsid w:val="00510720"/>
    <w:rsid w:val="00525EF7"/>
    <w:rsid w:val="00527BF7"/>
    <w:rsid w:val="00530E3A"/>
    <w:rsid w:val="00531336"/>
    <w:rsid w:val="00535E11"/>
    <w:rsid w:val="0053651D"/>
    <w:rsid w:val="00540D8E"/>
    <w:rsid w:val="0054176A"/>
    <w:rsid w:val="00551301"/>
    <w:rsid w:val="00553E42"/>
    <w:rsid w:val="0055431B"/>
    <w:rsid w:val="00554E2D"/>
    <w:rsid w:val="00555A89"/>
    <w:rsid w:val="005607D1"/>
    <w:rsid w:val="00561982"/>
    <w:rsid w:val="00563904"/>
    <w:rsid w:val="00565036"/>
    <w:rsid w:val="005664CF"/>
    <w:rsid w:val="0057456F"/>
    <w:rsid w:val="005A00DA"/>
    <w:rsid w:val="005A34B3"/>
    <w:rsid w:val="005A5497"/>
    <w:rsid w:val="005A55DC"/>
    <w:rsid w:val="005A597F"/>
    <w:rsid w:val="005A79FB"/>
    <w:rsid w:val="005B1B0E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208C"/>
    <w:rsid w:val="0062556A"/>
    <w:rsid w:val="00625782"/>
    <w:rsid w:val="00632FB8"/>
    <w:rsid w:val="00635731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899"/>
    <w:rsid w:val="0071656F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4DDA"/>
    <w:rsid w:val="0079774A"/>
    <w:rsid w:val="007A2D98"/>
    <w:rsid w:val="007A596D"/>
    <w:rsid w:val="007B44F7"/>
    <w:rsid w:val="007B535C"/>
    <w:rsid w:val="007B60DA"/>
    <w:rsid w:val="007C136E"/>
    <w:rsid w:val="007C2644"/>
    <w:rsid w:val="007D0139"/>
    <w:rsid w:val="007E2B01"/>
    <w:rsid w:val="007F20E4"/>
    <w:rsid w:val="007F549C"/>
    <w:rsid w:val="007F5BD3"/>
    <w:rsid w:val="00801CF0"/>
    <w:rsid w:val="00801D85"/>
    <w:rsid w:val="0080698B"/>
    <w:rsid w:val="00807C0F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468B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075A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60DC3"/>
    <w:rsid w:val="00A7161E"/>
    <w:rsid w:val="00A81CF1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1C7"/>
    <w:rsid w:val="00B01729"/>
    <w:rsid w:val="00B03A19"/>
    <w:rsid w:val="00B05703"/>
    <w:rsid w:val="00B12A6C"/>
    <w:rsid w:val="00B15E47"/>
    <w:rsid w:val="00B16D4E"/>
    <w:rsid w:val="00B17082"/>
    <w:rsid w:val="00B204E8"/>
    <w:rsid w:val="00B20AF9"/>
    <w:rsid w:val="00B225A2"/>
    <w:rsid w:val="00B22E0B"/>
    <w:rsid w:val="00B240CF"/>
    <w:rsid w:val="00B30220"/>
    <w:rsid w:val="00B318A7"/>
    <w:rsid w:val="00B40856"/>
    <w:rsid w:val="00B46802"/>
    <w:rsid w:val="00B53E0E"/>
    <w:rsid w:val="00B56DDE"/>
    <w:rsid w:val="00B61FD6"/>
    <w:rsid w:val="00B649BB"/>
    <w:rsid w:val="00B71730"/>
    <w:rsid w:val="00B83C0F"/>
    <w:rsid w:val="00B94AA9"/>
    <w:rsid w:val="00B97A7C"/>
    <w:rsid w:val="00BA20A8"/>
    <w:rsid w:val="00BA301D"/>
    <w:rsid w:val="00BA4A84"/>
    <w:rsid w:val="00BB0193"/>
    <w:rsid w:val="00BC5B88"/>
    <w:rsid w:val="00BC69B2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219"/>
    <w:rsid w:val="00C57B0A"/>
    <w:rsid w:val="00C6171D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82FB4"/>
    <w:rsid w:val="00D83970"/>
    <w:rsid w:val="00D85FBE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3511A"/>
    <w:rsid w:val="00E401ED"/>
    <w:rsid w:val="00E41E88"/>
    <w:rsid w:val="00E559D6"/>
    <w:rsid w:val="00E60174"/>
    <w:rsid w:val="00E61BD6"/>
    <w:rsid w:val="00E657F9"/>
    <w:rsid w:val="00E6604B"/>
    <w:rsid w:val="00E664D9"/>
    <w:rsid w:val="00E66B94"/>
    <w:rsid w:val="00E675D9"/>
    <w:rsid w:val="00E70E49"/>
    <w:rsid w:val="00E71E3A"/>
    <w:rsid w:val="00E757CB"/>
    <w:rsid w:val="00E80752"/>
    <w:rsid w:val="00E8267C"/>
    <w:rsid w:val="00E83A7C"/>
    <w:rsid w:val="00E85AFF"/>
    <w:rsid w:val="00E86EA0"/>
    <w:rsid w:val="00E91869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E6B"/>
    <w:rsid w:val="00F214BA"/>
    <w:rsid w:val="00F31DDE"/>
    <w:rsid w:val="00F34659"/>
    <w:rsid w:val="00F35172"/>
    <w:rsid w:val="00F35300"/>
    <w:rsid w:val="00F35E49"/>
    <w:rsid w:val="00F43443"/>
    <w:rsid w:val="00F44E8B"/>
    <w:rsid w:val="00F463D5"/>
    <w:rsid w:val="00F4709B"/>
    <w:rsid w:val="00F5380F"/>
    <w:rsid w:val="00F56013"/>
    <w:rsid w:val="00F65EA4"/>
    <w:rsid w:val="00F67E1A"/>
    <w:rsid w:val="00F70048"/>
    <w:rsid w:val="00F70D6B"/>
    <w:rsid w:val="00F71417"/>
    <w:rsid w:val="00F71CF6"/>
    <w:rsid w:val="00F8041B"/>
    <w:rsid w:val="00F8377D"/>
    <w:rsid w:val="00F9041C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5FCC8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4FEA7A-16D7-4959-861E-0168161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5262</Words>
  <Characters>29996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35188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3</cp:revision>
  <cp:lastPrinted>2017-09-07T08:19:00Z</cp:lastPrinted>
  <dcterms:created xsi:type="dcterms:W3CDTF">2020-02-14T11:26:00Z</dcterms:created>
  <dcterms:modified xsi:type="dcterms:W3CDTF">2020-02-14T11:39:00Z</dcterms:modified>
</cp:coreProperties>
</file>